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E563E" w14:textId="77777777" w:rsidR="003D3F49" w:rsidRPr="003D3F49" w:rsidRDefault="003D3F49" w:rsidP="003D3F49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bookmarkStart w:id="0" w:name="_Hlk175822202"/>
      <w:r w:rsidRPr="003D3F49">
        <w:rPr>
          <w:rFonts w:ascii="Arial" w:hAnsi="Arial" w:cs="Arial"/>
          <w:b/>
          <w:bCs/>
          <w:color w:val="385623" w:themeColor="accent6" w:themeShade="80"/>
          <w:sz w:val="18"/>
          <w:szCs w:val="18"/>
          <w:lang w:val="es-ES"/>
        </w:rPr>
        <w:t>CATEQUESIS NIÑOS</w:t>
      </w:r>
      <w:r w:rsidRPr="003D3F49">
        <w:rPr>
          <w:rFonts w:ascii="Arial" w:hAnsi="Arial" w:cs="Arial"/>
          <w:color w:val="385623" w:themeColor="accent6" w:themeShade="80"/>
          <w:sz w:val="18"/>
          <w:szCs w:val="18"/>
          <w:lang w:val="es-ES"/>
        </w:rPr>
        <w:t xml:space="preserve"> </w:t>
      </w:r>
      <w:r w:rsidRPr="003D3F49">
        <w:rPr>
          <w:rFonts w:ascii="Arial" w:hAnsi="Arial" w:cs="Arial"/>
          <w:sz w:val="18"/>
          <w:szCs w:val="18"/>
          <w:lang w:val="es-ES"/>
        </w:rPr>
        <w:t>(de 6 a 12 años) </w:t>
      </w:r>
    </w:p>
    <w:p w14:paraId="2CEF46CA" w14:textId="77777777" w:rsidR="003D3F49" w:rsidRPr="003D3F49" w:rsidRDefault="003D3F49" w:rsidP="003D3F49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3D3F49">
        <w:rPr>
          <w:rFonts w:ascii="Arial" w:hAnsi="Arial" w:cs="Arial"/>
          <w:sz w:val="18"/>
          <w:szCs w:val="18"/>
          <w:lang w:val="es-ES"/>
        </w:rPr>
        <w:t>Se han abierto las inscripciones para la catequesis de niños en nuestra Misión. Primera catequesis:  sábado 7 de septiembre a las 11h00. El domingo día 15 sept. tenemos Misa de familias con bendición de mochilas o “</w:t>
      </w:r>
      <w:proofErr w:type="spellStart"/>
      <w:r w:rsidRPr="003D3F49">
        <w:rPr>
          <w:rFonts w:ascii="Arial" w:hAnsi="Arial" w:cs="Arial"/>
          <w:sz w:val="18"/>
          <w:szCs w:val="18"/>
          <w:lang w:val="es-ES"/>
        </w:rPr>
        <w:t>cartables</w:t>
      </w:r>
      <w:proofErr w:type="spellEnd"/>
      <w:r w:rsidRPr="003D3F49">
        <w:rPr>
          <w:rFonts w:ascii="Arial" w:hAnsi="Arial" w:cs="Arial"/>
          <w:sz w:val="18"/>
          <w:szCs w:val="18"/>
          <w:lang w:val="es-ES"/>
        </w:rPr>
        <w:t>”. </w:t>
      </w:r>
    </w:p>
    <w:p w14:paraId="727B8B0C" w14:textId="77777777" w:rsidR="003D3F49" w:rsidRPr="003D3F49" w:rsidRDefault="003D3F49" w:rsidP="003D3F49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3D3F49">
        <w:rPr>
          <w:rFonts w:ascii="Arial" w:hAnsi="Arial" w:cs="Arial"/>
          <w:sz w:val="18"/>
          <w:szCs w:val="18"/>
          <w:lang w:val="es-ES"/>
        </w:rPr>
        <w:t> </w:t>
      </w:r>
    </w:p>
    <w:p w14:paraId="08923922" w14:textId="77777777" w:rsidR="003D3F49" w:rsidRPr="003D3F49" w:rsidRDefault="003D3F49" w:rsidP="003D3F49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3D3F49">
        <w:rPr>
          <w:rFonts w:ascii="Arial" w:hAnsi="Arial" w:cs="Arial"/>
          <w:b/>
          <w:bCs/>
          <w:color w:val="385623" w:themeColor="accent6" w:themeShade="80"/>
          <w:sz w:val="18"/>
          <w:szCs w:val="18"/>
          <w:lang w:val="es-ES"/>
        </w:rPr>
        <w:t xml:space="preserve">POSTCOMUNIÓN Y GRUPO JUVENIL </w:t>
      </w:r>
      <w:r w:rsidRPr="003D3F49">
        <w:rPr>
          <w:rFonts w:ascii="Arial" w:hAnsi="Arial" w:cs="Arial"/>
          <w:sz w:val="18"/>
          <w:szCs w:val="18"/>
          <w:lang w:val="es-ES"/>
        </w:rPr>
        <w:t>(de 10 a 14 años) </w:t>
      </w:r>
    </w:p>
    <w:p w14:paraId="6CA684DF" w14:textId="24CA15DF" w:rsidR="003D3F49" w:rsidRPr="003D3F49" w:rsidRDefault="003D3F49" w:rsidP="003D3F49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3D3F49">
        <w:rPr>
          <w:rFonts w:ascii="Arial" w:hAnsi="Arial" w:cs="Arial"/>
          <w:sz w:val="18"/>
          <w:szCs w:val="18"/>
          <w:lang w:val="es-ES"/>
        </w:rPr>
        <w:t>La catequesis es un sábado al mes, de las 12h00 a las 16h00. El primer encuentro será el sábado día 5 de octubre. </w:t>
      </w:r>
    </w:p>
    <w:p w14:paraId="4B444FB4" w14:textId="77777777" w:rsidR="003D3F49" w:rsidRPr="003D3F49" w:rsidRDefault="003D3F49" w:rsidP="003D3F49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3D3F49">
        <w:rPr>
          <w:rFonts w:ascii="Arial" w:hAnsi="Arial" w:cs="Arial"/>
          <w:sz w:val="18"/>
          <w:szCs w:val="18"/>
          <w:lang w:val="es-ES"/>
        </w:rPr>
        <w:t> </w:t>
      </w:r>
    </w:p>
    <w:p w14:paraId="16B28D6D" w14:textId="77777777" w:rsidR="003D3F49" w:rsidRPr="003D3F49" w:rsidRDefault="003D3F49" w:rsidP="003D3F49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3D3F49">
        <w:rPr>
          <w:rFonts w:ascii="Arial" w:hAnsi="Arial" w:cs="Arial"/>
          <w:b/>
          <w:bCs/>
          <w:color w:val="385623" w:themeColor="accent6" w:themeShade="80"/>
          <w:sz w:val="18"/>
          <w:szCs w:val="18"/>
          <w:lang w:val="es-ES"/>
        </w:rPr>
        <w:t>CONFIRMACIÓN</w:t>
      </w:r>
      <w:r w:rsidRPr="003D3F49">
        <w:rPr>
          <w:rFonts w:ascii="Arial" w:hAnsi="Arial" w:cs="Arial"/>
          <w:b/>
          <w:bCs/>
          <w:sz w:val="18"/>
          <w:szCs w:val="18"/>
          <w:lang w:val="es-ES"/>
        </w:rPr>
        <w:t xml:space="preserve"> </w:t>
      </w:r>
      <w:r w:rsidRPr="003D3F49">
        <w:rPr>
          <w:rFonts w:ascii="Arial" w:hAnsi="Arial" w:cs="Arial"/>
          <w:sz w:val="18"/>
          <w:szCs w:val="18"/>
          <w:lang w:val="es-ES"/>
        </w:rPr>
        <w:t>(de 15 a 17 años) </w:t>
      </w:r>
    </w:p>
    <w:p w14:paraId="5AE84AB0" w14:textId="77777777" w:rsidR="003D3F49" w:rsidRPr="003D3F49" w:rsidRDefault="003D3F49" w:rsidP="003D3F49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3D3F49">
        <w:rPr>
          <w:rFonts w:ascii="Arial" w:hAnsi="Arial" w:cs="Arial"/>
          <w:sz w:val="18"/>
          <w:szCs w:val="18"/>
          <w:lang w:val="es-ES"/>
        </w:rPr>
        <w:t>Las catequesis son los sábados de 11h00 a 12h00.  Inicio:  el día 5 de octubre.   </w:t>
      </w:r>
    </w:p>
    <w:p w14:paraId="1C8635B4" w14:textId="77777777" w:rsidR="003D3F49" w:rsidRPr="003D3F49" w:rsidRDefault="003D3F49" w:rsidP="003D3F49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3D3F49">
        <w:rPr>
          <w:rFonts w:ascii="Arial" w:hAnsi="Arial" w:cs="Arial"/>
          <w:sz w:val="18"/>
          <w:szCs w:val="18"/>
          <w:lang w:val="es-ES"/>
        </w:rPr>
        <w:t> </w:t>
      </w:r>
    </w:p>
    <w:p w14:paraId="63C70637" w14:textId="77777777" w:rsidR="003D3F49" w:rsidRPr="003D3F49" w:rsidRDefault="003D3F49" w:rsidP="003D3F49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3D3F49">
        <w:rPr>
          <w:rFonts w:ascii="Arial" w:hAnsi="Arial" w:cs="Arial"/>
          <w:b/>
          <w:bCs/>
          <w:color w:val="385623" w:themeColor="accent6" w:themeShade="80"/>
          <w:sz w:val="18"/>
          <w:szCs w:val="18"/>
          <w:lang w:val="es-ES"/>
        </w:rPr>
        <w:t xml:space="preserve">CATECUMENADO DE ADULTOS </w:t>
      </w:r>
      <w:r w:rsidRPr="003D3F49">
        <w:rPr>
          <w:rFonts w:ascii="Arial" w:hAnsi="Arial" w:cs="Arial"/>
          <w:sz w:val="18"/>
          <w:szCs w:val="18"/>
          <w:lang w:val="es-ES"/>
        </w:rPr>
        <w:t>(18 años en adelante) </w:t>
      </w:r>
    </w:p>
    <w:p w14:paraId="6546654A" w14:textId="77B5D297" w:rsidR="003D3F49" w:rsidRPr="003D3F49" w:rsidRDefault="003D3F49" w:rsidP="003D3F49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3D3F49">
        <w:rPr>
          <w:rFonts w:ascii="Arial" w:hAnsi="Arial" w:cs="Arial"/>
          <w:sz w:val="18"/>
          <w:szCs w:val="18"/>
          <w:lang w:val="es-ES"/>
        </w:rPr>
        <w:t>Si Vd. conoce algún adulto que no ha recibido el bautismo, la primera comunión o la confirmación, puede animarle a que se inscriba en el catecumenado de adultos. El primer encuentro será día 7 de octubre a las 19h30.   </w:t>
      </w:r>
    </w:p>
    <w:p w14:paraId="58A8A4A5" w14:textId="77777777" w:rsidR="003D3F49" w:rsidRPr="003D3F49" w:rsidRDefault="003D3F49" w:rsidP="003D3F49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3D3F49">
        <w:rPr>
          <w:rFonts w:ascii="Arial" w:hAnsi="Arial" w:cs="Arial"/>
          <w:sz w:val="18"/>
          <w:szCs w:val="18"/>
          <w:lang w:val="es-ES"/>
        </w:rPr>
        <w:t> </w:t>
      </w:r>
    </w:p>
    <w:p w14:paraId="58C122D5" w14:textId="77777777" w:rsidR="003D3F49" w:rsidRPr="003D3F49" w:rsidRDefault="003D3F49" w:rsidP="003D3F49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3D3F49">
        <w:rPr>
          <w:rFonts w:ascii="Arial" w:hAnsi="Arial" w:cs="Arial"/>
          <w:b/>
          <w:bCs/>
          <w:color w:val="385623" w:themeColor="accent6" w:themeShade="80"/>
          <w:sz w:val="18"/>
          <w:szCs w:val="18"/>
          <w:lang w:val="es-ES"/>
        </w:rPr>
        <w:t>GRUPOS DE ORACIÓN DE LOS JUEVES, MATRIMONIOS JÓVENES, FORMACION DE ADULTOS </w:t>
      </w:r>
      <w:r w:rsidRPr="003D3F49">
        <w:rPr>
          <w:rFonts w:ascii="Arial" w:hAnsi="Arial" w:cs="Arial"/>
          <w:b/>
          <w:bCs/>
          <w:sz w:val="18"/>
          <w:szCs w:val="18"/>
          <w:lang w:val="es-ES"/>
        </w:rPr>
        <w:t> </w:t>
      </w:r>
      <w:r w:rsidRPr="003D3F49">
        <w:rPr>
          <w:rFonts w:ascii="Arial" w:hAnsi="Arial" w:cs="Arial"/>
          <w:sz w:val="18"/>
          <w:szCs w:val="18"/>
          <w:lang w:val="es-ES"/>
        </w:rPr>
        <w:t> </w:t>
      </w:r>
    </w:p>
    <w:p w14:paraId="04623DDE" w14:textId="77777777" w:rsidR="003D3F49" w:rsidRPr="003D3F49" w:rsidRDefault="003D3F49" w:rsidP="003D3F49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3D3F49">
        <w:rPr>
          <w:rFonts w:ascii="Arial" w:hAnsi="Arial" w:cs="Arial"/>
          <w:sz w:val="18"/>
          <w:szCs w:val="18"/>
          <w:lang w:val="es-ES"/>
        </w:rPr>
        <w:t>El comienzo de las reuniones de estos de estos grupos los iremos diciendo en hojas parroquiales sucesivas. Es conveniente que consulten la página web. </w:t>
      </w:r>
    </w:p>
    <w:p w14:paraId="47EC241F" w14:textId="77777777" w:rsidR="003D3F49" w:rsidRPr="003D3F49" w:rsidRDefault="003D3F49" w:rsidP="003D3F49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3D3F49">
        <w:rPr>
          <w:rFonts w:ascii="Arial" w:hAnsi="Arial" w:cs="Arial"/>
          <w:sz w:val="18"/>
          <w:szCs w:val="18"/>
          <w:lang w:val="es-ES"/>
        </w:rPr>
        <w:t> </w:t>
      </w:r>
    </w:p>
    <w:p w14:paraId="49329520" w14:textId="77777777" w:rsidR="003D3F49" w:rsidRPr="003D3F49" w:rsidRDefault="003D3F49" w:rsidP="003D3F49">
      <w:pPr>
        <w:spacing w:after="0" w:line="240" w:lineRule="auto"/>
        <w:jc w:val="both"/>
        <w:rPr>
          <w:rFonts w:ascii="Arial" w:hAnsi="Arial" w:cs="Arial"/>
          <w:color w:val="385623" w:themeColor="accent6" w:themeShade="80"/>
          <w:sz w:val="18"/>
          <w:szCs w:val="18"/>
          <w:lang w:val="es-ES"/>
        </w:rPr>
      </w:pPr>
      <w:r w:rsidRPr="003D3F49">
        <w:rPr>
          <w:rFonts w:ascii="Arial" w:hAnsi="Arial" w:cs="Arial"/>
          <w:b/>
          <w:bCs/>
          <w:color w:val="385623" w:themeColor="accent6" w:themeShade="80"/>
          <w:sz w:val="18"/>
          <w:szCs w:val="18"/>
          <w:lang w:val="es-ES"/>
        </w:rPr>
        <w:t>BAUTISMOS</w:t>
      </w:r>
      <w:r w:rsidRPr="003D3F49">
        <w:rPr>
          <w:rFonts w:ascii="Arial" w:hAnsi="Arial" w:cs="Arial"/>
          <w:color w:val="385623" w:themeColor="accent6" w:themeShade="80"/>
          <w:sz w:val="18"/>
          <w:szCs w:val="18"/>
          <w:lang w:val="es-ES"/>
        </w:rPr>
        <w:t> </w:t>
      </w:r>
    </w:p>
    <w:p w14:paraId="348FBAA0" w14:textId="77777777" w:rsidR="003D3F49" w:rsidRPr="003D3F49" w:rsidRDefault="003D3F49" w:rsidP="003D3F49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3D3F49">
        <w:rPr>
          <w:rFonts w:ascii="Arial" w:hAnsi="Arial" w:cs="Arial"/>
          <w:sz w:val="18"/>
          <w:szCs w:val="18"/>
          <w:lang w:val="es-ES"/>
        </w:rPr>
        <w:t>Celebramos los bautismos de bebés comunitariamente el último domingo de cada mes, a las 12h00. Ponerse en contacto con la Misión con al menos un mes de antelación. </w:t>
      </w:r>
    </w:p>
    <w:p w14:paraId="08F76957" w14:textId="77777777" w:rsidR="003D3F49" w:rsidRPr="003D3F49" w:rsidRDefault="003D3F49" w:rsidP="003D3F49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3D3F49">
        <w:rPr>
          <w:rFonts w:ascii="Arial" w:hAnsi="Arial" w:cs="Arial"/>
          <w:sz w:val="18"/>
          <w:szCs w:val="18"/>
          <w:lang w:val="es-ES"/>
        </w:rPr>
        <w:t> </w:t>
      </w:r>
    </w:p>
    <w:p w14:paraId="1690E096" w14:textId="77777777" w:rsidR="003D3F49" w:rsidRPr="003D3F49" w:rsidRDefault="003D3F49" w:rsidP="003D3F49">
      <w:pPr>
        <w:spacing w:after="0" w:line="240" w:lineRule="auto"/>
        <w:jc w:val="both"/>
        <w:rPr>
          <w:rFonts w:ascii="Arial" w:hAnsi="Arial" w:cs="Arial"/>
          <w:color w:val="385623" w:themeColor="accent6" w:themeShade="80"/>
          <w:sz w:val="18"/>
          <w:szCs w:val="18"/>
          <w:lang w:val="es-ES"/>
        </w:rPr>
      </w:pPr>
      <w:r w:rsidRPr="003D3F49">
        <w:rPr>
          <w:rFonts w:ascii="Arial" w:hAnsi="Arial" w:cs="Arial"/>
          <w:b/>
          <w:bCs/>
          <w:color w:val="385623" w:themeColor="accent6" w:themeShade="80"/>
          <w:sz w:val="18"/>
          <w:szCs w:val="18"/>
          <w:lang w:val="es-ES"/>
        </w:rPr>
        <w:t>MATRIMONIO-BODAS</w:t>
      </w:r>
      <w:r w:rsidRPr="003D3F49">
        <w:rPr>
          <w:rFonts w:ascii="Arial" w:hAnsi="Arial" w:cs="Arial"/>
          <w:color w:val="385623" w:themeColor="accent6" w:themeShade="80"/>
          <w:sz w:val="18"/>
          <w:szCs w:val="18"/>
          <w:lang w:val="es-ES"/>
        </w:rPr>
        <w:t> </w:t>
      </w:r>
    </w:p>
    <w:p w14:paraId="4F0493E3" w14:textId="77777777" w:rsidR="003D3F49" w:rsidRPr="003D3F49" w:rsidRDefault="003D3F49" w:rsidP="003D3F49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3D3F49">
        <w:rPr>
          <w:rFonts w:ascii="Arial" w:hAnsi="Arial" w:cs="Arial"/>
          <w:sz w:val="18"/>
          <w:szCs w:val="18"/>
          <w:lang w:val="es-ES"/>
        </w:rPr>
        <w:t>Quienes piensen contraer el sacramento del Matrimonio y deseen que su expediente o dossier matrimonial se lleve a cabo en nuestra Misión, han de comunicarlos con nueve meses de antelación. Los cursos de preparación al matrimonio se tienen del 21 al 23 de marzo 2025. </w:t>
      </w:r>
    </w:p>
    <w:p w14:paraId="7DAA4A8C" w14:textId="77777777" w:rsidR="003D3F49" w:rsidRPr="003D3F49" w:rsidRDefault="003D3F49" w:rsidP="003D3F49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3D3F49">
        <w:rPr>
          <w:rFonts w:ascii="Arial" w:hAnsi="Arial" w:cs="Arial"/>
          <w:sz w:val="18"/>
          <w:szCs w:val="18"/>
          <w:lang w:val="es-ES"/>
        </w:rPr>
        <w:t> </w:t>
      </w:r>
    </w:p>
    <w:p w14:paraId="08FAC9F5" w14:textId="77777777" w:rsidR="003D3F49" w:rsidRPr="003D3F49" w:rsidRDefault="003D3F49" w:rsidP="003D3F49">
      <w:pPr>
        <w:spacing w:after="0" w:line="240" w:lineRule="auto"/>
        <w:jc w:val="both"/>
        <w:rPr>
          <w:rFonts w:ascii="Arial" w:hAnsi="Arial" w:cs="Arial"/>
          <w:color w:val="385623" w:themeColor="accent6" w:themeShade="80"/>
          <w:sz w:val="18"/>
          <w:szCs w:val="18"/>
          <w:lang w:val="es-ES"/>
        </w:rPr>
      </w:pPr>
      <w:r w:rsidRPr="003D3F49">
        <w:rPr>
          <w:rFonts w:ascii="Arial" w:hAnsi="Arial" w:cs="Arial"/>
          <w:b/>
          <w:bCs/>
          <w:color w:val="385623" w:themeColor="accent6" w:themeShade="80"/>
          <w:sz w:val="18"/>
          <w:szCs w:val="18"/>
          <w:lang w:val="es-ES"/>
        </w:rPr>
        <w:t>SERVICIO SOCIAL</w:t>
      </w:r>
      <w:r w:rsidRPr="003D3F49">
        <w:rPr>
          <w:rFonts w:ascii="Arial" w:hAnsi="Arial" w:cs="Arial"/>
          <w:color w:val="385623" w:themeColor="accent6" w:themeShade="80"/>
          <w:sz w:val="18"/>
          <w:szCs w:val="18"/>
          <w:lang w:val="es-ES"/>
        </w:rPr>
        <w:t> </w:t>
      </w:r>
    </w:p>
    <w:p w14:paraId="18228177" w14:textId="77777777" w:rsidR="003D3F49" w:rsidRPr="003D3F49" w:rsidRDefault="003D3F49" w:rsidP="003D3F49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3D3F49">
        <w:rPr>
          <w:rFonts w:ascii="Arial" w:hAnsi="Arial" w:cs="Arial"/>
          <w:sz w:val="18"/>
          <w:szCs w:val="18"/>
          <w:lang w:val="es-ES"/>
        </w:rPr>
        <w:t>El Servicio Social abre sus puertas el miércoles 11 de septiembre. Los horarios son: miércoles de las 10h00-12h00 y también los viernes de 16h00 a 18h00.  Número de citas reducido a 6 por día. CITA PREVIA en horarios de permanencias.    </w:t>
      </w:r>
    </w:p>
    <w:p w14:paraId="7ECD7450" w14:textId="77777777" w:rsidR="003D3F49" w:rsidRPr="003D3F49" w:rsidRDefault="003D3F49" w:rsidP="003D3F49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3D3F49">
        <w:rPr>
          <w:rFonts w:ascii="Arial" w:hAnsi="Arial" w:cs="Arial"/>
          <w:sz w:val="18"/>
          <w:szCs w:val="18"/>
          <w:lang w:val="es-ES"/>
        </w:rPr>
        <w:t> </w:t>
      </w:r>
    </w:p>
    <w:p w14:paraId="2AF42935" w14:textId="77777777" w:rsidR="003D3F49" w:rsidRPr="003D3F49" w:rsidRDefault="003D3F49" w:rsidP="003D3F49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3D3F49">
        <w:rPr>
          <w:rFonts w:ascii="Arial" w:hAnsi="Arial" w:cs="Arial"/>
          <w:b/>
          <w:bCs/>
          <w:color w:val="385623" w:themeColor="accent6" w:themeShade="80"/>
          <w:sz w:val="18"/>
          <w:szCs w:val="18"/>
          <w:lang w:val="es-ES"/>
        </w:rPr>
        <w:t>ROPERO</w:t>
      </w:r>
      <w:r w:rsidRPr="003D3F49">
        <w:rPr>
          <w:rFonts w:ascii="Arial" w:hAnsi="Arial" w:cs="Arial"/>
          <w:sz w:val="18"/>
          <w:szCs w:val="18"/>
          <w:lang w:val="es-ES"/>
        </w:rPr>
        <w:t> </w:t>
      </w:r>
    </w:p>
    <w:p w14:paraId="0C1C7E71" w14:textId="155CEF1B" w:rsidR="003D3F49" w:rsidRDefault="003D3F49" w:rsidP="003D3F49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3D3F49">
        <w:rPr>
          <w:rFonts w:ascii="Arial" w:hAnsi="Arial" w:cs="Arial"/>
          <w:sz w:val="18"/>
          <w:szCs w:val="18"/>
          <w:lang w:val="es-ES"/>
        </w:rPr>
        <w:t>A causa de unos trabajos en el ropero, éste permanece cerrado por el</w:t>
      </w:r>
      <w:r w:rsidR="00633713">
        <w:rPr>
          <w:rFonts w:ascii="Arial" w:hAnsi="Arial" w:cs="Arial"/>
          <w:sz w:val="18"/>
          <w:szCs w:val="18"/>
          <w:lang w:val="es-ES"/>
        </w:rPr>
        <w:t xml:space="preserve"> </w:t>
      </w:r>
      <w:r w:rsidRPr="003D3F49">
        <w:rPr>
          <w:rFonts w:ascii="Arial" w:hAnsi="Arial" w:cs="Arial"/>
          <w:sz w:val="18"/>
          <w:szCs w:val="18"/>
          <w:lang w:val="es-ES"/>
        </w:rPr>
        <w:t>momento. Rogamos no depositen la ropa delante de las puertas ni tampoco en el interior del templo. Muchas gracias.</w:t>
      </w:r>
    </w:p>
    <w:p w14:paraId="73DDB1BD" w14:textId="668EB757" w:rsidR="003D3F49" w:rsidRPr="003D3F49" w:rsidRDefault="003D3F49" w:rsidP="003D3F49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3D3F49">
        <w:rPr>
          <w:rFonts w:ascii="Arial" w:hAnsi="Arial" w:cs="Arial"/>
          <w:sz w:val="18"/>
          <w:szCs w:val="18"/>
          <w:lang w:val="es-ES"/>
        </w:rPr>
        <w:t>  </w:t>
      </w:r>
    </w:p>
    <w:p w14:paraId="4A8D610C" w14:textId="2CD0EFDD" w:rsidR="003D3F49" w:rsidRPr="003D3F49" w:rsidRDefault="003D3F49" w:rsidP="003D3F49">
      <w:pPr>
        <w:spacing w:after="0" w:line="240" w:lineRule="auto"/>
        <w:jc w:val="both"/>
        <w:rPr>
          <w:rFonts w:ascii="Arial" w:hAnsi="Arial" w:cs="Arial"/>
          <w:color w:val="385623" w:themeColor="accent6" w:themeShade="80"/>
          <w:sz w:val="18"/>
          <w:szCs w:val="18"/>
          <w:lang w:val="es-ES"/>
        </w:rPr>
      </w:pPr>
      <w:r w:rsidRPr="003D3F49">
        <w:rPr>
          <w:rFonts w:ascii="Arial" w:hAnsi="Arial" w:cs="Arial"/>
          <w:b/>
          <w:bCs/>
          <w:color w:val="385623" w:themeColor="accent6" w:themeShade="80"/>
          <w:sz w:val="18"/>
          <w:szCs w:val="18"/>
          <w:lang w:val="es-ES"/>
        </w:rPr>
        <w:t>CLASES DE FRANCÉS</w:t>
      </w:r>
      <w:r w:rsidRPr="003D3F49">
        <w:rPr>
          <w:rFonts w:ascii="Arial" w:hAnsi="Arial" w:cs="Arial"/>
          <w:color w:val="385623" w:themeColor="accent6" w:themeShade="80"/>
          <w:sz w:val="18"/>
          <w:szCs w:val="18"/>
          <w:lang w:val="es-ES"/>
        </w:rPr>
        <w:t> </w:t>
      </w:r>
    </w:p>
    <w:p w14:paraId="4DDAA150" w14:textId="77777777" w:rsidR="003D3F49" w:rsidRPr="003D3F49" w:rsidRDefault="003D3F49" w:rsidP="003D3F4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D3F49">
        <w:rPr>
          <w:rFonts w:ascii="Arial" w:hAnsi="Arial" w:cs="Arial"/>
          <w:sz w:val="18"/>
          <w:szCs w:val="18"/>
          <w:lang w:val="es-ES"/>
        </w:rPr>
        <w:t>Inscripciones a partir del día 3 de septiembre.   Horarios de clases: martes y miércoles de las 17h30 a las 19h00 o de las 20h00 a las 21h30.  Las plazas están muy limitadas, en relación con el número de profesores. Las clases dan inicio el día 1 de octubre, martes.</w:t>
      </w:r>
      <w:r w:rsidRPr="003D3F49">
        <w:rPr>
          <w:rFonts w:ascii="Arial" w:hAnsi="Arial" w:cs="Arial"/>
          <w:sz w:val="18"/>
          <w:szCs w:val="18"/>
        </w:rPr>
        <w:t> </w:t>
      </w:r>
    </w:p>
    <w:p w14:paraId="576B5087" w14:textId="77777777" w:rsidR="003D3F49" w:rsidRPr="003D3F49" w:rsidRDefault="003D3F49" w:rsidP="003D3F4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D3F49">
        <w:rPr>
          <w:rFonts w:ascii="Arial" w:hAnsi="Arial" w:cs="Arial"/>
          <w:sz w:val="18"/>
          <w:szCs w:val="18"/>
        </w:rPr>
        <w:t> </w:t>
      </w:r>
    </w:p>
    <w:p w14:paraId="4AFD3C69" w14:textId="77777777" w:rsidR="003D3F49" w:rsidRPr="003D3F49" w:rsidRDefault="003D3F49" w:rsidP="003D3F49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3D3F49">
        <w:rPr>
          <w:rFonts w:ascii="Arial" w:hAnsi="Arial" w:cs="Arial"/>
          <w:b/>
          <w:bCs/>
          <w:color w:val="385623" w:themeColor="accent6" w:themeShade="80"/>
          <w:sz w:val="18"/>
          <w:szCs w:val="18"/>
          <w:lang w:val="es-ES"/>
        </w:rPr>
        <w:t>APOYO PSICOLÓGICO </w:t>
      </w:r>
      <w:r w:rsidRPr="003D3F49">
        <w:rPr>
          <w:rFonts w:ascii="Arial" w:hAnsi="Arial" w:cs="Arial"/>
          <w:b/>
          <w:bCs/>
          <w:sz w:val="18"/>
          <w:szCs w:val="18"/>
          <w:lang w:val="es-ES"/>
        </w:rPr>
        <w:t> </w:t>
      </w:r>
      <w:r w:rsidRPr="003D3F49">
        <w:rPr>
          <w:rFonts w:ascii="Arial" w:hAnsi="Arial" w:cs="Arial"/>
          <w:sz w:val="18"/>
          <w:szCs w:val="18"/>
          <w:lang w:val="es-ES"/>
        </w:rPr>
        <w:t> </w:t>
      </w:r>
    </w:p>
    <w:p w14:paraId="70035B2A" w14:textId="77777777" w:rsidR="003D3F49" w:rsidRPr="003D3F49" w:rsidRDefault="003D3F49" w:rsidP="003D3F49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3D3F49">
        <w:rPr>
          <w:rFonts w:ascii="Arial" w:hAnsi="Arial" w:cs="Arial"/>
          <w:sz w:val="18"/>
          <w:szCs w:val="18"/>
          <w:lang w:val="es-ES"/>
        </w:rPr>
        <w:t>La psicóloga atiende CON CITA PREVIA. Solicitarlo en los horarios de permanencias. Viernes de las 16h00 a las 18h00. Inicio el viernes 13 de septiembre. </w:t>
      </w:r>
    </w:p>
    <w:p w14:paraId="4BCD3DFD" w14:textId="77777777" w:rsidR="003D3F49" w:rsidRPr="003D3F49" w:rsidRDefault="003D3F49" w:rsidP="003D3F49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3D3F49">
        <w:rPr>
          <w:rFonts w:ascii="Arial" w:hAnsi="Arial" w:cs="Arial"/>
          <w:sz w:val="18"/>
          <w:szCs w:val="18"/>
          <w:lang w:val="es-ES"/>
        </w:rPr>
        <w:t> </w:t>
      </w:r>
    </w:p>
    <w:p w14:paraId="1BCFE3C3" w14:textId="77777777" w:rsidR="003D3F49" w:rsidRPr="003D3F49" w:rsidRDefault="003D3F49" w:rsidP="003D3F49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3D3F49">
        <w:rPr>
          <w:rFonts w:ascii="Arial" w:hAnsi="Arial" w:cs="Arial"/>
          <w:b/>
          <w:bCs/>
          <w:color w:val="385623" w:themeColor="accent6" w:themeShade="80"/>
          <w:sz w:val="18"/>
          <w:szCs w:val="18"/>
          <w:lang w:val="es-ES"/>
        </w:rPr>
        <w:t>PERMANENCIA JURIDICA</w:t>
      </w:r>
      <w:r w:rsidRPr="003D3F49">
        <w:rPr>
          <w:rFonts w:ascii="Arial" w:hAnsi="Arial" w:cs="Arial"/>
          <w:color w:val="385623" w:themeColor="accent6" w:themeShade="80"/>
          <w:sz w:val="18"/>
          <w:szCs w:val="18"/>
          <w:lang w:val="es-ES"/>
        </w:rPr>
        <w:t> </w:t>
      </w:r>
    </w:p>
    <w:p w14:paraId="116162F2" w14:textId="77777777" w:rsidR="003D3F49" w:rsidRPr="003D3F49" w:rsidRDefault="003D3F49" w:rsidP="003D3F49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3D3F49">
        <w:rPr>
          <w:rFonts w:ascii="Arial" w:hAnsi="Arial" w:cs="Arial"/>
          <w:sz w:val="18"/>
          <w:szCs w:val="18"/>
          <w:lang w:val="es-ES"/>
        </w:rPr>
        <w:t>La abogada atiende CON CITA PREVIA. Solicitarlo en los horarios de permanencias. Inicio a primeros de octubre. </w:t>
      </w:r>
    </w:p>
    <w:p w14:paraId="601D8CBE" w14:textId="77777777" w:rsidR="003D3F49" w:rsidRPr="003D3F49" w:rsidRDefault="003D3F49" w:rsidP="003D3F49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3D3F49">
        <w:rPr>
          <w:rFonts w:ascii="Arial" w:hAnsi="Arial" w:cs="Arial"/>
          <w:sz w:val="18"/>
          <w:szCs w:val="18"/>
          <w:lang w:val="es-ES"/>
        </w:rPr>
        <w:t> </w:t>
      </w:r>
    </w:p>
    <w:p w14:paraId="68AD4304" w14:textId="77777777" w:rsidR="003D3F49" w:rsidRPr="003D3F49" w:rsidRDefault="003D3F49" w:rsidP="003D3F49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3D3F49">
        <w:rPr>
          <w:rFonts w:ascii="Arial" w:hAnsi="Arial" w:cs="Arial"/>
          <w:b/>
          <w:bCs/>
          <w:color w:val="385623" w:themeColor="accent6" w:themeShade="80"/>
          <w:sz w:val="18"/>
          <w:szCs w:val="18"/>
          <w:lang w:val="es-ES"/>
        </w:rPr>
        <w:t>CONSEJO PASTORAL</w:t>
      </w:r>
      <w:r w:rsidRPr="003D3F49">
        <w:rPr>
          <w:rFonts w:ascii="Arial" w:hAnsi="Arial" w:cs="Arial"/>
          <w:sz w:val="18"/>
          <w:szCs w:val="18"/>
          <w:lang w:val="es-ES"/>
        </w:rPr>
        <w:t> </w:t>
      </w:r>
    </w:p>
    <w:p w14:paraId="0AE30F77" w14:textId="3C2B75DD" w:rsidR="00177397" w:rsidRPr="003D3F49" w:rsidRDefault="003D3F49" w:rsidP="003D3F49">
      <w:pPr>
        <w:spacing w:after="0" w:line="240" w:lineRule="auto"/>
        <w:jc w:val="both"/>
        <w:rPr>
          <w:lang w:val="es-ES"/>
        </w:rPr>
      </w:pPr>
      <w:r w:rsidRPr="003D3F49">
        <w:rPr>
          <w:rFonts w:ascii="Arial" w:hAnsi="Arial" w:cs="Arial"/>
          <w:sz w:val="18"/>
          <w:szCs w:val="18"/>
          <w:lang w:val="es-ES"/>
        </w:rPr>
        <w:t>El consejo pastoral tiene su primera reunión el 10 de septiembre a las 19h30.</w:t>
      </w:r>
      <w:bookmarkEnd w:id="0"/>
      <w:r w:rsidRPr="003D3F49">
        <w:rPr>
          <w:rFonts w:ascii="Arial" w:hAnsi="Arial" w:cs="Arial"/>
          <w:sz w:val="18"/>
          <w:szCs w:val="18"/>
          <w:lang w:val="es-ES"/>
        </w:rPr>
        <w:t> </w:t>
      </w:r>
    </w:p>
    <w:sectPr w:rsidR="00177397" w:rsidRPr="003D3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9C"/>
    <w:rsid w:val="00177397"/>
    <w:rsid w:val="003D3F49"/>
    <w:rsid w:val="00633713"/>
    <w:rsid w:val="006E60B8"/>
    <w:rsid w:val="00D4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863C6"/>
  <w15:chartTrackingRefBased/>
  <w15:docId w15:val="{291479ED-5F85-41D9-A634-E7C5B5D6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Pinacho</dc:creator>
  <cp:keywords/>
  <dc:description/>
  <cp:lastModifiedBy>Arturo Pinacho</cp:lastModifiedBy>
  <cp:revision>3</cp:revision>
  <dcterms:created xsi:type="dcterms:W3CDTF">2024-08-29T09:06:00Z</dcterms:created>
  <dcterms:modified xsi:type="dcterms:W3CDTF">2024-08-29T09:21:00Z</dcterms:modified>
</cp:coreProperties>
</file>